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6F" w:rsidRPr="00FF6C15" w:rsidRDefault="001E67B9" w:rsidP="00FF6C15">
      <w:pPr>
        <w:pStyle w:val="p1"/>
        <w:spacing w:line="240" w:lineRule="auto"/>
        <w:rPr>
          <w:rFonts w:ascii="Lucida Sans Unicode" w:hAnsi="Lucida Sans Unicode" w:cs="Lucida Sans Unicode"/>
          <w:b/>
          <w:sz w:val="36"/>
          <w:szCs w:val="36"/>
        </w:rPr>
      </w:pPr>
      <w:r w:rsidRPr="00FF6C15">
        <w:rPr>
          <w:rFonts w:ascii="Lucida Sans Unicode" w:hAnsi="Lucida Sans Unicode" w:cs="Lucida Sans Unicode"/>
          <w:b/>
          <w:noProof/>
          <w:snapToGrid/>
          <w:sz w:val="36"/>
          <w:szCs w:val="36"/>
          <w:lang w:eastAsia="en-GB"/>
        </w:rPr>
        <w:drawing>
          <wp:anchor distT="0" distB="0" distL="114300" distR="114300" simplePos="0" relativeHeight="251657728" behindDoc="0" locked="0" layoutInCell="1" allowOverlap="1">
            <wp:simplePos x="0" y="0"/>
            <wp:positionH relativeFrom="column">
              <wp:posOffset>-101600</wp:posOffset>
            </wp:positionH>
            <wp:positionV relativeFrom="paragraph">
              <wp:posOffset>44450</wp:posOffset>
            </wp:positionV>
            <wp:extent cx="657860" cy="895985"/>
            <wp:effectExtent l="38100" t="19050" r="27940" b="18415"/>
            <wp:wrapSquare wrapText="bothSides"/>
            <wp:docPr id="2" name="Picture 2" descr="fir_fr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_frnt_bw"/>
                    <pic:cNvPicPr>
                      <a:picLocks noChangeAspect="1" noChangeArrowheads="1"/>
                    </pic:cNvPicPr>
                  </pic:nvPicPr>
                  <pic:blipFill>
                    <a:blip r:embed="rId5" cstate="print"/>
                    <a:srcRect/>
                    <a:stretch>
                      <a:fillRect/>
                    </a:stretch>
                  </pic:blipFill>
                  <pic:spPr bwMode="auto">
                    <a:xfrm rot="-10800000" flipH="1" flipV="1">
                      <a:off x="0" y="0"/>
                      <a:ext cx="657860" cy="895985"/>
                    </a:xfrm>
                    <a:prstGeom prst="rect">
                      <a:avLst/>
                    </a:prstGeom>
                    <a:noFill/>
                    <a:ln w="15875">
                      <a:solidFill>
                        <a:srgbClr val="000000"/>
                      </a:solidFill>
                      <a:miter lim="800000"/>
                      <a:headEnd/>
                      <a:tailEnd/>
                    </a:ln>
                  </pic:spPr>
                </pic:pic>
              </a:graphicData>
            </a:graphic>
          </wp:anchor>
        </w:drawing>
      </w:r>
      <w:r w:rsidR="00FA28A2" w:rsidRPr="00FF6C15">
        <w:rPr>
          <w:rFonts w:ascii="Arial" w:hAnsi="Arial" w:cs="Arial"/>
          <w:sz w:val="36"/>
          <w:szCs w:val="36"/>
        </w:rPr>
        <w:t xml:space="preserve">Walkley Community Centre </w:t>
      </w:r>
    </w:p>
    <w:p w:rsidR="00E46B6F" w:rsidRPr="00DD788B" w:rsidRDefault="00FA28A2" w:rsidP="00FF6C15">
      <w:pPr>
        <w:pStyle w:val="BodyText"/>
        <w:pBdr>
          <w:bottom w:val="single" w:sz="12" w:space="0" w:color="auto"/>
        </w:pBdr>
        <w:jc w:val="left"/>
        <w:rPr>
          <w:rFonts w:ascii="Arial" w:hAnsi="Arial" w:cs="Arial"/>
          <w:b w:val="0"/>
          <w:sz w:val="24"/>
        </w:rPr>
      </w:pPr>
      <w:r w:rsidRPr="00DD788B">
        <w:rPr>
          <w:rFonts w:ascii="Arial" w:hAnsi="Arial" w:cs="Arial"/>
          <w:b w:val="0"/>
          <w:sz w:val="24"/>
        </w:rPr>
        <w:t xml:space="preserve">7a Fir Street, Walkley, Sheffield S6 3TG </w:t>
      </w:r>
    </w:p>
    <w:p w:rsidR="00E46B6F" w:rsidRPr="00DD788B" w:rsidRDefault="00FA28A2" w:rsidP="00FF6C15">
      <w:pPr>
        <w:pStyle w:val="BodyText"/>
        <w:pBdr>
          <w:bottom w:val="single" w:sz="12" w:space="0" w:color="auto"/>
        </w:pBdr>
        <w:jc w:val="left"/>
        <w:rPr>
          <w:rFonts w:ascii="Arial" w:hAnsi="Arial" w:cs="Arial"/>
          <w:b w:val="0"/>
          <w:sz w:val="20"/>
        </w:rPr>
      </w:pPr>
      <w:r w:rsidRPr="00DD788B">
        <w:rPr>
          <w:rFonts w:ascii="Arial" w:hAnsi="Arial" w:cs="Arial"/>
          <w:b w:val="0"/>
          <w:sz w:val="20"/>
        </w:rPr>
        <w:t>Registered Charity No.1136976</w:t>
      </w:r>
    </w:p>
    <w:p w:rsidR="00E46B6F" w:rsidRPr="00DD788B" w:rsidRDefault="00FA28A2" w:rsidP="00FF6C15">
      <w:pPr>
        <w:pStyle w:val="BodyText"/>
        <w:pBdr>
          <w:bottom w:val="single" w:sz="12" w:space="0" w:color="auto"/>
        </w:pBdr>
        <w:jc w:val="left"/>
        <w:rPr>
          <w:rFonts w:ascii="Arial" w:hAnsi="Arial" w:cs="Arial"/>
          <w:b w:val="0"/>
          <w:sz w:val="20"/>
        </w:rPr>
      </w:pPr>
      <w:r w:rsidRPr="00DD788B">
        <w:rPr>
          <w:rFonts w:ascii="Arial" w:hAnsi="Arial" w:cs="Arial"/>
          <w:b w:val="0"/>
          <w:sz w:val="20"/>
        </w:rPr>
        <w:t xml:space="preserve">Company Limited by Guarantee No. 7268567   </w:t>
      </w:r>
    </w:p>
    <w:p w:rsidR="00E46B6F" w:rsidRPr="00DD788B" w:rsidRDefault="00FA28A2" w:rsidP="00FF6C15">
      <w:pPr>
        <w:pStyle w:val="BodyText"/>
        <w:pBdr>
          <w:bottom w:val="single" w:sz="12" w:space="0" w:color="auto"/>
        </w:pBdr>
        <w:jc w:val="left"/>
        <w:rPr>
          <w:rFonts w:ascii="Arial" w:hAnsi="Arial" w:cs="Arial"/>
          <w:b w:val="0"/>
          <w:sz w:val="20"/>
        </w:rPr>
      </w:pPr>
      <w:r w:rsidRPr="00DD788B">
        <w:rPr>
          <w:rFonts w:ascii="Arial" w:hAnsi="Arial" w:cs="Arial"/>
          <w:b w:val="0"/>
          <w:sz w:val="20"/>
        </w:rPr>
        <w:t>Telephone 0114 2517171</w:t>
      </w:r>
    </w:p>
    <w:p w:rsidR="00E46B6F" w:rsidRPr="00DD788B" w:rsidRDefault="00FA28A2" w:rsidP="00FF6C15">
      <w:pPr>
        <w:pStyle w:val="BodyText"/>
        <w:pBdr>
          <w:bottom w:val="single" w:sz="12" w:space="0" w:color="auto"/>
        </w:pBdr>
        <w:jc w:val="left"/>
        <w:rPr>
          <w:rFonts w:ascii="Arial" w:hAnsi="Arial" w:cs="Arial"/>
          <w:b w:val="0"/>
          <w:sz w:val="20"/>
        </w:rPr>
      </w:pPr>
      <w:r w:rsidRPr="00DD788B">
        <w:rPr>
          <w:rFonts w:ascii="Arial" w:hAnsi="Arial" w:cs="Arial"/>
          <w:b w:val="0"/>
          <w:sz w:val="20"/>
        </w:rPr>
        <w:t>Email enquire@firstreet.org.uk</w:t>
      </w:r>
    </w:p>
    <w:p w:rsidR="00E46B6F" w:rsidRPr="007805F4" w:rsidRDefault="00F61DBB" w:rsidP="00FF6C15"/>
    <w:p w:rsidR="00E46B6F" w:rsidRPr="001E67B9" w:rsidRDefault="00FA28A2" w:rsidP="00D54536">
      <w:pPr>
        <w:widowControl w:val="0"/>
        <w:autoSpaceDE w:val="0"/>
        <w:autoSpaceDN w:val="0"/>
        <w:adjustRightInd w:val="0"/>
        <w:spacing w:after="100" w:line="360" w:lineRule="atLeast"/>
        <w:jc w:val="center"/>
        <w:rPr>
          <w:rFonts w:cs="Arial"/>
          <w:b/>
          <w:sz w:val="28"/>
          <w:szCs w:val="28"/>
          <w:lang w:bidi="en-US"/>
        </w:rPr>
      </w:pPr>
      <w:r w:rsidRPr="001E67B9">
        <w:rPr>
          <w:rFonts w:cs="Arial"/>
          <w:b/>
          <w:sz w:val="28"/>
          <w:szCs w:val="28"/>
          <w:lang w:bidi="en-US"/>
        </w:rPr>
        <w:t>Environmental Policy</w:t>
      </w:r>
    </w:p>
    <w:p w:rsidR="00E46B6F" w:rsidRPr="00FF6C15" w:rsidRDefault="00FA28A2" w:rsidP="00E46B6F">
      <w:pPr>
        <w:widowControl w:val="0"/>
        <w:autoSpaceDE w:val="0"/>
        <w:autoSpaceDN w:val="0"/>
        <w:adjustRightInd w:val="0"/>
        <w:spacing w:after="60" w:line="360" w:lineRule="atLeast"/>
        <w:jc w:val="both"/>
        <w:rPr>
          <w:rFonts w:cs="Arial"/>
          <w:b/>
          <w:lang w:bidi="en-US"/>
        </w:rPr>
      </w:pPr>
      <w:r w:rsidRPr="00FF6C15">
        <w:rPr>
          <w:rFonts w:cs="Arial"/>
          <w:b/>
          <w:lang w:bidi="en-US"/>
        </w:rPr>
        <w:t xml:space="preserve">Walkley Community Centre is committed to </w:t>
      </w:r>
      <w:r w:rsidR="00905BCD" w:rsidRPr="00FF6C15">
        <w:rPr>
          <w:rFonts w:cs="Arial"/>
          <w:b/>
          <w:lang w:bidi="en-US"/>
        </w:rPr>
        <w:t>minimising</w:t>
      </w:r>
      <w:r w:rsidRPr="00FF6C15">
        <w:rPr>
          <w:rFonts w:cs="Arial"/>
          <w:b/>
          <w:lang w:bidi="en-US"/>
        </w:rPr>
        <w:t xml:space="preserve"> the negative environmental impact of our activities. </w:t>
      </w:r>
    </w:p>
    <w:p w:rsidR="00E46B6F" w:rsidRPr="00FF6C15" w:rsidRDefault="00FA28A2" w:rsidP="00E46B6F">
      <w:pPr>
        <w:widowControl w:val="0"/>
        <w:autoSpaceDE w:val="0"/>
        <w:autoSpaceDN w:val="0"/>
        <w:adjustRightInd w:val="0"/>
        <w:spacing w:after="100" w:line="360" w:lineRule="atLeast"/>
        <w:rPr>
          <w:rFonts w:cs="Arial"/>
          <w:b/>
          <w:sz w:val="22"/>
          <w:szCs w:val="22"/>
          <w:u w:val="single"/>
          <w:lang w:bidi="en-US"/>
        </w:rPr>
      </w:pPr>
      <w:r w:rsidRPr="00FF6C15">
        <w:rPr>
          <w:rFonts w:cs="Arial"/>
          <w:b/>
          <w:sz w:val="22"/>
          <w:szCs w:val="22"/>
          <w:u w:val="single"/>
          <w:lang w:bidi="en-US"/>
        </w:rPr>
        <w:t>Specific Objectives</w:t>
      </w:r>
    </w:p>
    <w:p w:rsidR="00905BCD" w:rsidRPr="00FF6C15" w:rsidRDefault="00FA28A2" w:rsidP="00905BCD">
      <w:pPr>
        <w:widowControl w:val="0"/>
        <w:autoSpaceDE w:val="0"/>
        <w:autoSpaceDN w:val="0"/>
        <w:adjustRightInd w:val="0"/>
        <w:spacing w:after="60" w:line="360" w:lineRule="atLeast"/>
        <w:rPr>
          <w:rFonts w:cs="Arial"/>
          <w:sz w:val="22"/>
          <w:szCs w:val="22"/>
          <w:lang w:bidi="en-US"/>
        </w:rPr>
      </w:pPr>
      <w:r w:rsidRPr="00FF6C15">
        <w:rPr>
          <w:rFonts w:cs="Arial"/>
          <w:sz w:val="22"/>
          <w:szCs w:val="22"/>
          <w:lang w:bidi="en-US"/>
        </w:rPr>
        <w:t xml:space="preserve">Walkley </w:t>
      </w:r>
      <w:r w:rsidR="00D54536" w:rsidRPr="00FF6C15">
        <w:rPr>
          <w:rFonts w:cs="Arial"/>
          <w:sz w:val="22"/>
          <w:szCs w:val="22"/>
          <w:lang w:bidi="en-US"/>
        </w:rPr>
        <w:t xml:space="preserve">Community Centre will </w:t>
      </w:r>
      <w:proofErr w:type="spellStart"/>
      <w:r w:rsidR="00D54536" w:rsidRPr="00FF6C15">
        <w:rPr>
          <w:rFonts w:cs="Arial"/>
          <w:sz w:val="22"/>
          <w:szCs w:val="22"/>
          <w:lang w:bidi="en-US"/>
        </w:rPr>
        <w:t>endeavour</w:t>
      </w:r>
      <w:proofErr w:type="spellEnd"/>
      <w:r w:rsidRPr="00FF6C15">
        <w:rPr>
          <w:rFonts w:cs="Arial"/>
          <w:sz w:val="22"/>
          <w:szCs w:val="22"/>
          <w:lang w:bidi="en-US"/>
        </w:rPr>
        <w:t xml:space="preserve"> </w:t>
      </w:r>
      <w:r w:rsidR="00D54536" w:rsidRPr="00FF6C15">
        <w:rPr>
          <w:rFonts w:cs="Arial"/>
          <w:sz w:val="22"/>
          <w:szCs w:val="22"/>
          <w:lang w:bidi="en-US"/>
        </w:rPr>
        <w:t>annually</w:t>
      </w:r>
    </w:p>
    <w:p w:rsidR="00905BCD" w:rsidRPr="00FF6C15" w:rsidRDefault="00FA28A2"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 xml:space="preserve">To recycle as much waste as possible </w:t>
      </w:r>
      <w:r w:rsidR="00905BCD" w:rsidRPr="00FF6C15">
        <w:rPr>
          <w:rFonts w:cs="Arial"/>
          <w:sz w:val="22"/>
          <w:szCs w:val="22"/>
          <w:lang w:bidi="en-US"/>
        </w:rPr>
        <w:t>in the correct manner</w:t>
      </w:r>
    </w:p>
    <w:p w:rsidR="00E46B6F" w:rsidRPr="00FF6C15" w:rsidRDefault="00FA28A2"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To use environmentally f</w:t>
      </w:r>
      <w:r w:rsidR="00905BCD" w:rsidRPr="00FF6C15">
        <w:rPr>
          <w:rFonts w:cs="Arial"/>
          <w:sz w:val="22"/>
          <w:szCs w:val="22"/>
          <w:lang w:bidi="en-US"/>
        </w:rPr>
        <w:t>riendly products where possible</w:t>
      </w:r>
    </w:p>
    <w:p w:rsidR="00E46B6F" w:rsidRPr="00FF6C15" w:rsidRDefault="00FA28A2"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To use local business</w:t>
      </w:r>
      <w:r w:rsidR="00D54536" w:rsidRPr="00FF6C15">
        <w:rPr>
          <w:rFonts w:cs="Arial"/>
          <w:sz w:val="22"/>
          <w:szCs w:val="22"/>
          <w:lang w:bidi="en-US"/>
        </w:rPr>
        <w:t>’</w:t>
      </w:r>
      <w:r w:rsidRPr="00FF6C15">
        <w:rPr>
          <w:rFonts w:cs="Arial"/>
          <w:sz w:val="22"/>
          <w:szCs w:val="22"/>
          <w:lang w:bidi="en-US"/>
        </w:rPr>
        <w:t>s products and services where possible to reduce the centre</w:t>
      </w:r>
      <w:r w:rsidR="00D54536" w:rsidRPr="00FF6C15">
        <w:rPr>
          <w:rFonts w:cs="Arial"/>
          <w:sz w:val="22"/>
          <w:szCs w:val="22"/>
          <w:lang w:bidi="en-US"/>
        </w:rPr>
        <w:t>’</w:t>
      </w:r>
      <w:r w:rsidR="00905BCD" w:rsidRPr="00FF6C15">
        <w:rPr>
          <w:rFonts w:cs="Arial"/>
          <w:sz w:val="22"/>
          <w:szCs w:val="22"/>
          <w:lang w:bidi="en-US"/>
        </w:rPr>
        <w:t>s impact on carbon production</w:t>
      </w:r>
    </w:p>
    <w:p w:rsidR="00905BCD" w:rsidRPr="00FF6C15" w:rsidRDefault="00D54536"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 xml:space="preserve">To </w:t>
      </w:r>
      <w:r w:rsidR="00FA28A2" w:rsidRPr="00FF6C15">
        <w:rPr>
          <w:rFonts w:cs="Arial"/>
          <w:sz w:val="22"/>
          <w:szCs w:val="22"/>
          <w:lang w:bidi="en-US"/>
        </w:rPr>
        <w:t xml:space="preserve">ensure that all staff are aware of the policy and procedures </w:t>
      </w:r>
    </w:p>
    <w:p w:rsidR="00E46B6F" w:rsidRPr="00FF6C15" w:rsidRDefault="00D54536"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 xml:space="preserve">To encourage </w:t>
      </w:r>
      <w:r w:rsidR="00FA28A2" w:rsidRPr="00FF6C15">
        <w:rPr>
          <w:rFonts w:cs="Arial"/>
          <w:sz w:val="22"/>
          <w:szCs w:val="22"/>
          <w:lang w:bidi="en-US"/>
        </w:rPr>
        <w:t>Staff</w:t>
      </w:r>
      <w:r w:rsidRPr="00FF6C15">
        <w:rPr>
          <w:rFonts w:cs="Arial"/>
          <w:sz w:val="22"/>
          <w:szCs w:val="22"/>
          <w:lang w:bidi="en-US"/>
        </w:rPr>
        <w:t xml:space="preserve"> to </w:t>
      </w:r>
      <w:r w:rsidR="00FA28A2" w:rsidRPr="00FF6C15">
        <w:rPr>
          <w:rFonts w:cs="Arial"/>
          <w:sz w:val="22"/>
          <w:szCs w:val="22"/>
          <w:lang w:bidi="en-US"/>
        </w:rPr>
        <w:t>consider the environmental impact of a</w:t>
      </w:r>
      <w:r w:rsidRPr="00FF6C15">
        <w:rPr>
          <w:rFonts w:cs="Arial"/>
          <w:sz w:val="22"/>
          <w:szCs w:val="22"/>
          <w:lang w:bidi="en-US"/>
        </w:rPr>
        <w:t>ny proposed capital development and ensure that environmentall</w:t>
      </w:r>
      <w:r w:rsidR="00FA28A2" w:rsidRPr="00FF6C15">
        <w:rPr>
          <w:rFonts w:cs="Arial"/>
          <w:sz w:val="22"/>
          <w:szCs w:val="22"/>
          <w:lang w:bidi="en-US"/>
        </w:rPr>
        <w:t>y friendly buildin</w:t>
      </w:r>
      <w:r w:rsidR="00905BCD" w:rsidRPr="00FF6C15">
        <w:rPr>
          <w:rFonts w:cs="Arial"/>
          <w:sz w:val="22"/>
          <w:szCs w:val="22"/>
          <w:lang w:bidi="en-US"/>
        </w:rPr>
        <w:t>g materials will always be used</w:t>
      </w:r>
    </w:p>
    <w:p w:rsidR="00E46B6F" w:rsidRPr="00FF6C15" w:rsidRDefault="00524165"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To e</w:t>
      </w:r>
      <w:r w:rsidR="00FA28A2" w:rsidRPr="00FF6C15">
        <w:rPr>
          <w:rFonts w:cs="Arial"/>
          <w:sz w:val="22"/>
          <w:szCs w:val="22"/>
          <w:lang w:bidi="en-US"/>
        </w:rPr>
        <w:t xml:space="preserve">ncourage </w:t>
      </w:r>
      <w:r w:rsidRPr="00FF6C15">
        <w:rPr>
          <w:rFonts w:cs="Arial"/>
          <w:sz w:val="22"/>
          <w:szCs w:val="22"/>
          <w:lang w:bidi="en-US"/>
        </w:rPr>
        <w:t>staff and</w:t>
      </w:r>
      <w:r w:rsidR="00FA28A2" w:rsidRPr="00FF6C15">
        <w:rPr>
          <w:rFonts w:cs="Arial"/>
          <w:sz w:val="22"/>
          <w:szCs w:val="22"/>
          <w:lang w:bidi="en-US"/>
        </w:rPr>
        <w:t xml:space="preserve"> hirers to use good housekeeping methods e</w:t>
      </w:r>
      <w:r w:rsidRPr="00FF6C15">
        <w:rPr>
          <w:rFonts w:cs="Arial"/>
          <w:sz w:val="22"/>
          <w:szCs w:val="22"/>
          <w:lang w:bidi="en-US"/>
        </w:rPr>
        <w:t>.</w:t>
      </w:r>
      <w:r w:rsidR="00FA28A2" w:rsidRPr="00FF6C15">
        <w:rPr>
          <w:rFonts w:cs="Arial"/>
          <w:sz w:val="22"/>
          <w:szCs w:val="22"/>
          <w:lang w:bidi="en-US"/>
        </w:rPr>
        <w:t>g</w:t>
      </w:r>
      <w:r w:rsidRPr="00FF6C15">
        <w:rPr>
          <w:rFonts w:cs="Arial"/>
          <w:sz w:val="22"/>
          <w:szCs w:val="22"/>
          <w:lang w:bidi="en-US"/>
        </w:rPr>
        <w:t>.</w:t>
      </w:r>
      <w:r w:rsidR="00FA28A2" w:rsidRPr="00FF6C15">
        <w:rPr>
          <w:rFonts w:cs="Arial"/>
          <w:sz w:val="22"/>
          <w:szCs w:val="22"/>
          <w:lang w:bidi="en-US"/>
        </w:rPr>
        <w:t xml:space="preserve"> turning lights and equipment off when not in use</w:t>
      </w:r>
    </w:p>
    <w:p w:rsidR="00905BCD" w:rsidRPr="00FF6C15" w:rsidRDefault="00524165"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To advise hirers of public transport options</w:t>
      </w:r>
    </w:p>
    <w:p w:rsidR="00905BCD" w:rsidRPr="00FF6C15" w:rsidRDefault="00524165"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 xml:space="preserve">To encourage </w:t>
      </w:r>
      <w:r w:rsidR="00FA28A2" w:rsidRPr="00FF6C15">
        <w:rPr>
          <w:rFonts w:cs="Arial"/>
          <w:sz w:val="22"/>
          <w:szCs w:val="22"/>
          <w:lang w:bidi="en-US"/>
        </w:rPr>
        <w:t xml:space="preserve">Staff </w:t>
      </w:r>
      <w:r w:rsidRPr="00FF6C15">
        <w:rPr>
          <w:rFonts w:cs="Arial"/>
          <w:sz w:val="22"/>
          <w:szCs w:val="22"/>
          <w:lang w:bidi="en-US"/>
        </w:rPr>
        <w:t xml:space="preserve">to walk to the centre or use public </w:t>
      </w:r>
      <w:r w:rsidR="00905BCD" w:rsidRPr="00FF6C15">
        <w:rPr>
          <w:rFonts w:cs="Arial"/>
          <w:sz w:val="22"/>
          <w:szCs w:val="22"/>
          <w:lang w:bidi="en-US"/>
        </w:rPr>
        <w:t>transport</w:t>
      </w:r>
    </w:p>
    <w:p w:rsidR="00E46B6F" w:rsidRPr="00FF6C15" w:rsidRDefault="00FA28A2" w:rsidP="00905BCD">
      <w:pPr>
        <w:pStyle w:val="ListParagraph"/>
        <w:widowControl w:val="0"/>
        <w:numPr>
          <w:ilvl w:val="0"/>
          <w:numId w:val="4"/>
        </w:numPr>
        <w:tabs>
          <w:tab w:val="left" w:pos="220"/>
        </w:tabs>
        <w:autoSpaceDE w:val="0"/>
        <w:autoSpaceDN w:val="0"/>
        <w:adjustRightInd w:val="0"/>
        <w:spacing w:line="360" w:lineRule="atLeast"/>
        <w:rPr>
          <w:rFonts w:cs="Arial"/>
          <w:sz w:val="22"/>
          <w:szCs w:val="22"/>
          <w:lang w:bidi="en-US"/>
        </w:rPr>
      </w:pPr>
      <w:r w:rsidRPr="00FF6C15">
        <w:rPr>
          <w:rFonts w:cs="Arial"/>
          <w:sz w:val="22"/>
          <w:szCs w:val="22"/>
          <w:lang w:bidi="en-US"/>
        </w:rPr>
        <w:t>Work with departments of the local authority and external companies that could help in its quest in reducin</w:t>
      </w:r>
      <w:r w:rsidR="00905BCD" w:rsidRPr="00FF6C15">
        <w:rPr>
          <w:rFonts w:cs="Arial"/>
          <w:sz w:val="22"/>
          <w:szCs w:val="22"/>
          <w:lang w:bidi="en-US"/>
        </w:rPr>
        <w:t>g its impact on the environment</w:t>
      </w:r>
    </w:p>
    <w:p w:rsidR="00E46B6F" w:rsidRPr="00FF6C15" w:rsidRDefault="00524165" w:rsidP="00905BCD">
      <w:pPr>
        <w:pStyle w:val="ListParagraph"/>
        <w:widowControl w:val="0"/>
        <w:numPr>
          <w:ilvl w:val="0"/>
          <w:numId w:val="4"/>
        </w:numPr>
        <w:autoSpaceDE w:val="0"/>
        <w:autoSpaceDN w:val="0"/>
        <w:adjustRightInd w:val="0"/>
        <w:spacing w:after="60" w:line="360" w:lineRule="atLeast"/>
        <w:rPr>
          <w:rFonts w:cs="Arial"/>
          <w:sz w:val="22"/>
          <w:szCs w:val="22"/>
          <w:lang w:bidi="en-US"/>
        </w:rPr>
      </w:pPr>
      <w:r w:rsidRPr="00FF6C15">
        <w:rPr>
          <w:rFonts w:cs="Arial"/>
          <w:sz w:val="22"/>
          <w:szCs w:val="22"/>
          <w:lang w:bidi="en-US"/>
        </w:rPr>
        <w:t>To assign a</w:t>
      </w:r>
      <w:r w:rsidR="00FA28A2" w:rsidRPr="00FF6C15">
        <w:rPr>
          <w:rFonts w:cs="Arial"/>
          <w:sz w:val="22"/>
          <w:szCs w:val="22"/>
          <w:lang w:bidi="en-US"/>
        </w:rPr>
        <w:t xml:space="preserve"> member of </w:t>
      </w:r>
      <w:r w:rsidR="00905BCD" w:rsidRPr="00FF6C15">
        <w:rPr>
          <w:rFonts w:cs="Arial"/>
          <w:sz w:val="22"/>
          <w:szCs w:val="22"/>
          <w:lang w:bidi="en-US"/>
        </w:rPr>
        <w:t>staff the</w:t>
      </w:r>
      <w:r w:rsidR="00FA28A2" w:rsidRPr="00FF6C15">
        <w:rPr>
          <w:rFonts w:cs="Arial"/>
          <w:sz w:val="22"/>
          <w:szCs w:val="22"/>
          <w:lang w:bidi="en-US"/>
        </w:rPr>
        <w:t xml:space="preserve"> role of environmental representative for the centre. Their role will be to try and minimise the cent</w:t>
      </w:r>
      <w:r w:rsidRPr="00FF6C15">
        <w:rPr>
          <w:rFonts w:cs="Arial"/>
          <w:sz w:val="22"/>
          <w:szCs w:val="22"/>
          <w:lang w:bidi="en-US"/>
        </w:rPr>
        <w:t xml:space="preserve">re’s impact on the environment and </w:t>
      </w:r>
      <w:r w:rsidR="00FA28A2" w:rsidRPr="00FF6C15">
        <w:rPr>
          <w:rFonts w:cs="Arial"/>
          <w:sz w:val="22"/>
          <w:szCs w:val="22"/>
          <w:lang w:bidi="en-US"/>
        </w:rPr>
        <w:t xml:space="preserve">report back any changes in legislation or possible new initiatives that </w:t>
      </w:r>
      <w:r w:rsidR="00905BCD" w:rsidRPr="00FF6C15">
        <w:rPr>
          <w:rFonts w:cs="Arial"/>
          <w:sz w:val="22"/>
          <w:szCs w:val="22"/>
          <w:lang w:bidi="en-US"/>
        </w:rPr>
        <w:t>should be adopted by the centre</w:t>
      </w:r>
      <w:r w:rsidR="00F61DBB">
        <w:rPr>
          <w:rFonts w:cs="Arial"/>
          <w:sz w:val="22"/>
          <w:szCs w:val="22"/>
          <w:lang w:bidi="en-US"/>
        </w:rPr>
        <w:t xml:space="preserve"> (Natalie Allistone)</w:t>
      </w:r>
    </w:p>
    <w:p w:rsidR="00E46B6F" w:rsidRDefault="00905BCD" w:rsidP="00905BCD">
      <w:pPr>
        <w:pStyle w:val="ListParagraph"/>
        <w:widowControl w:val="0"/>
        <w:numPr>
          <w:ilvl w:val="0"/>
          <w:numId w:val="4"/>
        </w:numPr>
        <w:autoSpaceDE w:val="0"/>
        <w:autoSpaceDN w:val="0"/>
        <w:adjustRightInd w:val="0"/>
        <w:spacing w:after="60" w:line="360" w:lineRule="atLeast"/>
        <w:rPr>
          <w:rFonts w:cs="Arial"/>
          <w:sz w:val="22"/>
          <w:szCs w:val="22"/>
        </w:rPr>
      </w:pPr>
      <w:r w:rsidRPr="00FF6C15">
        <w:rPr>
          <w:rFonts w:cs="Arial"/>
          <w:sz w:val="22"/>
          <w:szCs w:val="22"/>
          <w:lang w:bidi="en-US"/>
        </w:rPr>
        <w:t>WCC</w:t>
      </w:r>
      <w:r w:rsidR="00FA28A2" w:rsidRPr="00FF6C15">
        <w:rPr>
          <w:rFonts w:cs="Arial"/>
          <w:sz w:val="22"/>
          <w:szCs w:val="22"/>
          <w:lang w:bidi="en-US"/>
        </w:rPr>
        <w:t xml:space="preserve"> will </w:t>
      </w:r>
      <w:r w:rsidR="00524165" w:rsidRPr="00FF6C15">
        <w:rPr>
          <w:rFonts w:cs="Arial"/>
          <w:sz w:val="22"/>
          <w:szCs w:val="22"/>
          <w:lang w:bidi="en-US"/>
        </w:rPr>
        <w:t xml:space="preserve">encourage </w:t>
      </w:r>
      <w:r w:rsidR="00FA28A2" w:rsidRPr="00FF6C15">
        <w:rPr>
          <w:rFonts w:cs="Arial"/>
          <w:sz w:val="22"/>
          <w:szCs w:val="22"/>
          <w:lang w:bidi="en-US"/>
        </w:rPr>
        <w:t xml:space="preserve">customers </w:t>
      </w:r>
      <w:r w:rsidR="00524165" w:rsidRPr="00FF6C15">
        <w:rPr>
          <w:rFonts w:cs="Arial"/>
          <w:sz w:val="22"/>
          <w:szCs w:val="22"/>
          <w:lang w:bidi="en-US"/>
        </w:rPr>
        <w:t>to follow</w:t>
      </w:r>
      <w:r w:rsidR="00FA28A2" w:rsidRPr="00FF6C15">
        <w:rPr>
          <w:rFonts w:cs="Arial"/>
          <w:sz w:val="22"/>
          <w:szCs w:val="22"/>
          <w:lang w:bidi="en-US"/>
        </w:rPr>
        <w:t xml:space="preserve"> </w:t>
      </w:r>
      <w:r w:rsidR="00524165" w:rsidRPr="00FF6C15">
        <w:rPr>
          <w:rFonts w:cs="Arial"/>
          <w:sz w:val="22"/>
          <w:szCs w:val="22"/>
          <w:lang w:bidi="en-US"/>
        </w:rPr>
        <w:t xml:space="preserve">any </w:t>
      </w:r>
      <w:r w:rsidR="00FA28A2" w:rsidRPr="00FF6C15">
        <w:rPr>
          <w:rFonts w:cs="Arial"/>
          <w:sz w:val="22"/>
          <w:szCs w:val="22"/>
          <w:lang w:bidi="en-US"/>
        </w:rPr>
        <w:t xml:space="preserve">policy that the centre adapts or proposes that will help to reduce its effect on the environment. This will be achieved by promoting our policies or schemes to the customers in our centre </w:t>
      </w:r>
      <w:r w:rsidR="00EC2BED" w:rsidRPr="00FF6C15">
        <w:rPr>
          <w:rFonts w:cs="Arial"/>
          <w:sz w:val="22"/>
          <w:szCs w:val="22"/>
          <w:lang w:bidi="en-US"/>
        </w:rPr>
        <w:t>using</w:t>
      </w:r>
      <w:r w:rsidRPr="00FF6C15">
        <w:rPr>
          <w:rFonts w:cs="Arial"/>
          <w:sz w:val="22"/>
          <w:szCs w:val="22"/>
          <w:lang w:bidi="en-US"/>
        </w:rPr>
        <w:t xml:space="preserve"> displays or signage</w:t>
      </w:r>
    </w:p>
    <w:p w:rsidR="00FF6C15" w:rsidRDefault="00FF6C15" w:rsidP="00FF6C15">
      <w:pPr>
        <w:widowControl w:val="0"/>
        <w:autoSpaceDE w:val="0"/>
        <w:autoSpaceDN w:val="0"/>
        <w:adjustRightInd w:val="0"/>
        <w:spacing w:after="60" w:line="360" w:lineRule="atLeast"/>
        <w:rPr>
          <w:rFonts w:cs="Arial"/>
          <w:sz w:val="22"/>
          <w:szCs w:val="22"/>
        </w:rPr>
      </w:pPr>
    </w:p>
    <w:p w:rsidR="00FF6C15" w:rsidRPr="00FF6C15" w:rsidRDefault="00FF6C15" w:rsidP="00FF6C15">
      <w:pPr>
        <w:widowControl w:val="0"/>
        <w:autoSpaceDE w:val="0"/>
        <w:autoSpaceDN w:val="0"/>
        <w:adjustRightInd w:val="0"/>
        <w:spacing w:after="60" w:line="360" w:lineRule="atLeast"/>
        <w:rPr>
          <w:rFonts w:cs="Arial"/>
          <w:b/>
          <w:sz w:val="22"/>
          <w:szCs w:val="22"/>
        </w:rPr>
      </w:pPr>
      <w:r w:rsidRPr="00FF6C15">
        <w:rPr>
          <w:rFonts w:cs="Arial"/>
          <w:b/>
          <w:sz w:val="22"/>
          <w:szCs w:val="22"/>
        </w:rPr>
        <w:t>May 2017</w:t>
      </w:r>
    </w:p>
    <w:sectPr w:rsidR="00FF6C15" w:rsidRPr="00FF6C15" w:rsidSect="00E46B6F">
      <w:pgSz w:w="11900" w:h="16840"/>
      <w:pgMar w:top="1440" w:right="843" w:bottom="1440"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exanderBecker-Medium">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D3ADEE8"/>
    <w:lvl w:ilvl="0" w:tplc="223E15E0">
      <w:numFmt w:val="none"/>
      <w:lvlText w:val=""/>
      <w:lvlJc w:val="left"/>
      <w:pPr>
        <w:tabs>
          <w:tab w:val="num" w:pos="360"/>
        </w:tabs>
      </w:pPr>
    </w:lvl>
    <w:lvl w:ilvl="1" w:tplc="AE64BC2A">
      <w:numFmt w:val="decimal"/>
      <w:lvlText w:val=""/>
      <w:lvlJc w:val="left"/>
    </w:lvl>
    <w:lvl w:ilvl="2" w:tplc="3A74DF3E">
      <w:numFmt w:val="decimal"/>
      <w:lvlText w:val=""/>
      <w:lvlJc w:val="left"/>
    </w:lvl>
    <w:lvl w:ilvl="3" w:tplc="D01A0AB0">
      <w:numFmt w:val="decimal"/>
      <w:lvlText w:val=""/>
      <w:lvlJc w:val="left"/>
    </w:lvl>
    <w:lvl w:ilvl="4" w:tplc="77B604AA">
      <w:numFmt w:val="decimal"/>
      <w:lvlText w:val=""/>
      <w:lvlJc w:val="left"/>
    </w:lvl>
    <w:lvl w:ilvl="5" w:tplc="547C73C6">
      <w:numFmt w:val="decimal"/>
      <w:lvlText w:val=""/>
      <w:lvlJc w:val="left"/>
    </w:lvl>
    <w:lvl w:ilvl="6" w:tplc="D4AED3EC">
      <w:numFmt w:val="decimal"/>
      <w:lvlText w:val=""/>
      <w:lvlJc w:val="left"/>
    </w:lvl>
    <w:lvl w:ilvl="7" w:tplc="96CEE128">
      <w:numFmt w:val="decimal"/>
      <w:lvlText w:val=""/>
      <w:lvlJc w:val="left"/>
    </w:lvl>
    <w:lvl w:ilvl="8" w:tplc="397809BC">
      <w:numFmt w:val="decimal"/>
      <w:lvlText w:val=""/>
      <w:lvlJc w:val="left"/>
    </w:lvl>
  </w:abstractNum>
  <w:abstractNum w:abstractNumId="1">
    <w:nsid w:val="00000002"/>
    <w:multiLevelType w:val="hybridMultilevel"/>
    <w:tmpl w:val="D16E04F6"/>
    <w:lvl w:ilvl="0" w:tplc="C7F6D1EE">
      <w:numFmt w:val="none"/>
      <w:lvlText w:val=""/>
      <w:lvlJc w:val="left"/>
      <w:pPr>
        <w:tabs>
          <w:tab w:val="num" w:pos="360"/>
        </w:tabs>
      </w:pPr>
    </w:lvl>
    <w:lvl w:ilvl="1" w:tplc="1E0C1AE4">
      <w:numFmt w:val="decimal"/>
      <w:lvlText w:val=""/>
      <w:lvlJc w:val="left"/>
    </w:lvl>
    <w:lvl w:ilvl="2" w:tplc="0E5C1D48">
      <w:numFmt w:val="decimal"/>
      <w:lvlText w:val=""/>
      <w:lvlJc w:val="left"/>
    </w:lvl>
    <w:lvl w:ilvl="3" w:tplc="D92E781A">
      <w:numFmt w:val="decimal"/>
      <w:lvlText w:val=""/>
      <w:lvlJc w:val="left"/>
    </w:lvl>
    <w:lvl w:ilvl="4" w:tplc="E2B6F170">
      <w:numFmt w:val="decimal"/>
      <w:lvlText w:val=""/>
      <w:lvlJc w:val="left"/>
    </w:lvl>
    <w:lvl w:ilvl="5" w:tplc="E9EA7DD8">
      <w:numFmt w:val="decimal"/>
      <w:lvlText w:val=""/>
      <w:lvlJc w:val="left"/>
    </w:lvl>
    <w:lvl w:ilvl="6" w:tplc="273ECED6">
      <w:numFmt w:val="decimal"/>
      <w:lvlText w:val=""/>
      <w:lvlJc w:val="left"/>
    </w:lvl>
    <w:lvl w:ilvl="7" w:tplc="864ED3E0">
      <w:numFmt w:val="decimal"/>
      <w:lvlText w:val=""/>
      <w:lvlJc w:val="left"/>
    </w:lvl>
    <w:lvl w:ilvl="8" w:tplc="ED3C9DC8">
      <w:numFmt w:val="decimal"/>
      <w:lvlText w:val=""/>
      <w:lvlJc w:val="left"/>
    </w:lvl>
  </w:abstractNum>
  <w:abstractNum w:abstractNumId="2">
    <w:nsid w:val="14EB1CDF"/>
    <w:multiLevelType w:val="hybridMultilevel"/>
    <w:tmpl w:val="ABE62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3B6939"/>
    <w:multiLevelType w:val="hybridMultilevel"/>
    <w:tmpl w:val="F400285E"/>
    <w:lvl w:ilvl="0" w:tplc="08526696">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753277"/>
    <w:rsid w:val="001E67B9"/>
    <w:rsid w:val="002D7139"/>
    <w:rsid w:val="00524165"/>
    <w:rsid w:val="00753277"/>
    <w:rsid w:val="00905BCD"/>
    <w:rsid w:val="00A6678B"/>
    <w:rsid w:val="00A70B1D"/>
    <w:rsid w:val="00BD0BFF"/>
    <w:rsid w:val="00C22B04"/>
    <w:rsid w:val="00D54536"/>
    <w:rsid w:val="00DD788B"/>
    <w:rsid w:val="00EC2BED"/>
    <w:rsid w:val="00F61DBB"/>
    <w:rsid w:val="00FA28A2"/>
    <w:rsid w:val="00FF6C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3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F2175"/>
    <w:pPr>
      <w:widowControl w:val="0"/>
      <w:tabs>
        <w:tab w:val="left" w:pos="720"/>
      </w:tabs>
      <w:spacing w:line="240" w:lineRule="atLeast"/>
      <w:jc w:val="both"/>
    </w:pPr>
    <w:rPr>
      <w:rFonts w:ascii="Times New Roman" w:hAnsi="Times New Roman"/>
      <w:snapToGrid w:val="0"/>
      <w:szCs w:val="20"/>
      <w:lang w:val="en-GB"/>
    </w:rPr>
  </w:style>
  <w:style w:type="paragraph" w:styleId="BodyText">
    <w:name w:val="Body Text"/>
    <w:basedOn w:val="Normal"/>
    <w:rsid w:val="000F2175"/>
    <w:pPr>
      <w:jc w:val="center"/>
    </w:pPr>
    <w:rPr>
      <w:rFonts w:ascii="AlexanderBecker-Medium" w:hAnsi="AlexanderBecker-Medium"/>
      <w:b/>
      <w:sz w:val="28"/>
      <w:szCs w:val="20"/>
      <w:lang w:val="en-GB"/>
    </w:rPr>
  </w:style>
  <w:style w:type="paragraph" w:styleId="ListParagraph">
    <w:name w:val="List Paragraph"/>
    <w:basedOn w:val="Normal"/>
    <w:uiPriority w:val="34"/>
    <w:qFormat/>
    <w:rsid w:val="00905BCD"/>
    <w:pPr>
      <w:ind w:left="720"/>
      <w:contextualSpacing/>
    </w:pPr>
  </w:style>
  <w:style w:type="character" w:styleId="Hyperlink">
    <w:name w:val="Hyperlink"/>
    <w:basedOn w:val="DefaultParagraphFont"/>
    <w:uiPriority w:val="99"/>
    <w:unhideWhenUsed/>
    <w:rsid w:val="00DD7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Walkley Community Centre</vt:lpstr>
    </vt:vector>
  </TitlesOfParts>
  <Company>Grizli777</Company>
  <LinksUpToDate>false</LinksUpToDate>
  <CharactersWithSpaces>1779</CharactersWithSpaces>
  <SharedDoc>false</SharedDoc>
  <HLinks>
    <vt:vector size="6" baseType="variant">
      <vt:variant>
        <vt:i4>3407954</vt:i4>
      </vt:variant>
      <vt:variant>
        <vt:i4>-1</vt:i4>
      </vt:variant>
      <vt:variant>
        <vt:i4>1026</vt:i4>
      </vt:variant>
      <vt:variant>
        <vt:i4>1</vt:i4>
      </vt:variant>
      <vt:variant>
        <vt:lpwstr>fir_frnt_bw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Walkley Community Centre</dc:title>
  <dc:creator>sam c</dc:creator>
  <cp:lastModifiedBy>Lenovo x220</cp:lastModifiedBy>
  <cp:revision>3</cp:revision>
  <dcterms:created xsi:type="dcterms:W3CDTF">2017-05-10T18:07:00Z</dcterms:created>
  <dcterms:modified xsi:type="dcterms:W3CDTF">2017-05-17T14:00:00Z</dcterms:modified>
</cp:coreProperties>
</file>